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1D47" w14:textId="11D59154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>Website text for retailers</w:t>
      </w:r>
      <w:r w:rsidR="0084483F">
        <w:rPr>
          <w:rFonts w:asciiTheme="majorHAnsi" w:hAnsiTheme="majorHAnsi" w:cstheme="majorHAnsi"/>
          <w:b/>
          <w:szCs w:val="20"/>
        </w:rPr>
        <w:t xml:space="preserve"> in England</w:t>
      </w:r>
    </w:p>
    <w:p w14:paraId="4A0ABA56" w14:textId="189B4B1D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</w:p>
    <w:p w14:paraId="189D5128" w14:textId="33D14BFE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>Please create a page on your website about the Take it away scheme. Please link the Take it away banners to this page so that customers can get more information about the scheme.</w:t>
      </w:r>
    </w:p>
    <w:p w14:paraId="03B5C3F1" w14:textId="2DEF06C5" w:rsidR="00DD39F2" w:rsidRPr="00BB679E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>**</w:t>
      </w:r>
      <w:r w:rsidR="00BB679E">
        <w:rPr>
          <w:rFonts w:asciiTheme="majorHAnsi" w:hAnsiTheme="majorHAnsi" w:cstheme="majorHAnsi"/>
          <w:b/>
          <w:szCs w:val="20"/>
        </w:rPr>
        <w:br/>
      </w:r>
    </w:p>
    <w:p w14:paraId="70DFB4BA" w14:textId="0880DA6A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>Here at [shop name], we’ve joined the ‘</w:t>
      </w:r>
      <w:hyperlink r:id="rId7" w:history="1">
        <w:r w:rsidRPr="008328BA">
          <w:rPr>
            <w:rStyle w:val="Hyperlink"/>
            <w:rFonts w:asciiTheme="majorHAnsi" w:hAnsiTheme="majorHAnsi" w:cstheme="majorHAnsi"/>
            <w:szCs w:val="20"/>
          </w:rPr>
          <w:t>Take it away</w:t>
        </w:r>
      </w:hyperlink>
      <w:r w:rsidRPr="008328BA">
        <w:rPr>
          <w:rFonts w:asciiTheme="majorHAnsi" w:hAnsiTheme="majorHAnsi" w:cstheme="majorHAnsi"/>
          <w:szCs w:val="20"/>
        </w:rPr>
        <w:t>’ scheme to support music-makers like you.  </w:t>
      </w:r>
    </w:p>
    <w:p w14:paraId="512541E7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1D5E0EEA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>‘Take it away’ provides interest-free loans for musical instruments, equipment, software and tuition. In short, it gives music-makers the backing they need.</w:t>
      </w:r>
    </w:p>
    <w:p w14:paraId="3C6EF23D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074FCFBA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>So how does it work?</w:t>
      </w:r>
    </w:p>
    <w:p w14:paraId="1BE0C393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18BBB04D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>You apply for a loan in the shop or online. This normally takes less than 10 minutes. And if you’re successful, you can take your instrument or other purchase home there and then.</w:t>
      </w:r>
    </w:p>
    <w:p w14:paraId="736741E7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5B582324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>How much can you borrow?</w:t>
      </w:r>
    </w:p>
    <w:p w14:paraId="5F490F64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5641F51D" w14:textId="535E1FC7" w:rsidR="0084483F" w:rsidRPr="0084483F" w:rsidRDefault="0084483F" w:rsidP="0084483F">
      <w:pPr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Cs w:val="20"/>
          <w:lang w:val="en-US"/>
        </w:rPr>
      </w:pPr>
      <w:r w:rsidRPr="00BB679E">
        <w:rPr>
          <w:rFonts w:asciiTheme="majorHAnsi" w:hAnsiTheme="majorHAnsi" w:cstheme="majorHAnsi"/>
          <w:szCs w:val="20"/>
          <w:highlight w:val="yellow"/>
          <w:lang w:val="en-US"/>
        </w:rPr>
        <w:t>[For FCA registered</w:t>
      </w:r>
      <w:r w:rsidR="00BB679E">
        <w:rPr>
          <w:rFonts w:asciiTheme="majorHAnsi" w:hAnsiTheme="majorHAnsi" w:cstheme="majorHAnsi"/>
          <w:szCs w:val="20"/>
          <w:highlight w:val="yellow"/>
          <w:lang w:val="en-US"/>
        </w:rPr>
        <w:t xml:space="preserve"> stores please use</w:t>
      </w:r>
      <w:r w:rsidRPr="00BB679E">
        <w:rPr>
          <w:rFonts w:asciiTheme="majorHAnsi" w:hAnsiTheme="majorHAnsi" w:cstheme="majorHAnsi"/>
          <w:szCs w:val="20"/>
          <w:highlight w:val="yellow"/>
          <w:lang w:val="en-US"/>
        </w:rPr>
        <w:t>]</w:t>
      </w:r>
      <w:r w:rsidRPr="0084483F">
        <w:rPr>
          <w:rFonts w:asciiTheme="majorHAnsi" w:hAnsiTheme="majorHAnsi" w:cstheme="majorHAnsi"/>
          <w:szCs w:val="20"/>
          <w:lang w:val="en-US"/>
        </w:rPr>
        <w:t xml:space="preserve"> In England, you can get an interest-free loan of between £100 and £5,000</w:t>
      </w:r>
    </w:p>
    <w:p w14:paraId="3B6530AD" w14:textId="339E92FC" w:rsidR="0084483F" w:rsidRPr="0084483F" w:rsidRDefault="0084483F" w:rsidP="0084483F">
      <w:pPr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Cs w:val="20"/>
          <w:lang w:val="en-US"/>
        </w:rPr>
      </w:pPr>
      <w:r w:rsidRPr="00BB679E">
        <w:rPr>
          <w:rFonts w:asciiTheme="majorHAnsi" w:hAnsiTheme="majorHAnsi" w:cstheme="majorHAnsi"/>
          <w:szCs w:val="20"/>
          <w:highlight w:val="yellow"/>
          <w:lang w:val="en-US"/>
        </w:rPr>
        <w:t>[For non-FCA registered</w:t>
      </w:r>
      <w:r w:rsidR="00BB679E" w:rsidRPr="00BB679E">
        <w:rPr>
          <w:rFonts w:asciiTheme="majorHAnsi" w:hAnsiTheme="majorHAnsi" w:cstheme="majorHAnsi"/>
          <w:szCs w:val="20"/>
          <w:highlight w:val="yellow"/>
          <w:lang w:val="en-US"/>
        </w:rPr>
        <w:t xml:space="preserve"> </w:t>
      </w:r>
      <w:r w:rsidR="00BB679E">
        <w:rPr>
          <w:rFonts w:asciiTheme="majorHAnsi" w:hAnsiTheme="majorHAnsi" w:cstheme="majorHAnsi"/>
          <w:szCs w:val="20"/>
          <w:highlight w:val="yellow"/>
          <w:lang w:val="en-US"/>
        </w:rPr>
        <w:t>stores please use</w:t>
      </w:r>
      <w:r w:rsidRPr="00BB679E">
        <w:rPr>
          <w:rFonts w:asciiTheme="majorHAnsi" w:hAnsiTheme="majorHAnsi" w:cstheme="majorHAnsi"/>
          <w:szCs w:val="20"/>
          <w:highlight w:val="yellow"/>
          <w:lang w:val="en-US"/>
        </w:rPr>
        <w:t>]</w:t>
      </w:r>
      <w:r w:rsidRPr="0084483F">
        <w:rPr>
          <w:rFonts w:asciiTheme="majorHAnsi" w:hAnsiTheme="majorHAnsi" w:cstheme="majorHAnsi"/>
          <w:szCs w:val="20"/>
          <w:lang w:val="en-US"/>
        </w:rPr>
        <w:t xml:space="preserve"> In England, you can get an interest-free loan of between £100 and £2,000</w:t>
      </w:r>
    </w:p>
    <w:p w14:paraId="34094034" w14:textId="25E34DD7" w:rsidR="0084483F" w:rsidRPr="00BB679E" w:rsidRDefault="0084483F" w:rsidP="0084483F">
      <w:pPr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Cs w:val="20"/>
          <w:highlight w:val="yellow"/>
          <w:lang w:val="en-US"/>
        </w:rPr>
      </w:pPr>
      <w:r w:rsidRPr="00BB679E">
        <w:rPr>
          <w:rFonts w:asciiTheme="majorHAnsi" w:hAnsiTheme="majorHAnsi" w:cstheme="majorHAnsi"/>
          <w:szCs w:val="20"/>
          <w:highlight w:val="yellow"/>
          <w:lang w:val="en-US"/>
        </w:rPr>
        <w:t>[Please add if applicable to your store: We also offer interest-free loans up to £25,000 to eligible customers over the age of 18. Ask in store for more details.]</w:t>
      </w:r>
    </w:p>
    <w:p w14:paraId="015D36C0" w14:textId="77777777" w:rsidR="008328BA" w:rsidRPr="008328BA" w:rsidRDefault="008328BA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</w:p>
    <w:p w14:paraId="48C52621" w14:textId="41875F3B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>What loans can you get?</w:t>
      </w:r>
    </w:p>
    <w:p w14:paraId="4E54AA03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210B0FC1" w14:textId="77777777" w:rsidR="00DD39F2" w:rsidRPr="008328BA" w:rsidRDefault="00DD39F2" w:rsidP="008328B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>All ‘Take it away’ loans are interest-free. In Northern Ireland, you pay a 10% deposit and spread the remaining balance over 9 monthly instalments.</w:t>
      </w:r>
    </w:p>
    <w:p w14:paraId="406830B6" w14:textId="77777777" w:rsidR="00DD39F2" w:rsidRPr="008328BA" w:rsidRDefault="00DD39F2" w:rsidP="008328B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>There’s a minimum loan amount of £100 and a maximum loan amount of £2,000</w:t>
      </w:r>
    </w:p>
    <w:p w14:paraId="78218889" w14:textId="77777777" w:rsidR="00DD39F2" w:rsidRPr="00BB679E" w:rsidRDefault="00DD39F2" w:rsidP="008328B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Cs w:val="20"/>
          <w:highlight w:val="yellow"/>
        </w:rPr>
      </w:pPr>
      <w:r w:rsidRPr="00BB679E">
        <w:rPr>
          <w:rFonts w:asciiTheme="majorHAnsi" w:hAnsiTheme="majorHAnsi" w:cstheme="majorHAnsi"/>
          <w:szCs w:val="20"/>
          <w:highlight w:val="yellow"/>
        </w:rPr>
        <w:t>[Please add details of larger loans of up to £25,000 if your store provides them.]</w:t>
      </w:r>
    </w:p>
    <w:p w14:paraId="4ECE5187" w14:textId="77777777" w:rsidR="008328BA" w:rsidRPr="008328BA" w:rsidRDefault="008328BA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397FE87B" w14:textId="19D300B1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>Are you eligible for finance?</w:t>
      </w:r>
    </w:p>
    <w:p w14:paraId="7954C619" w14:textId="12FE9D8A" w:rsidR="00BB679E" w:rsidRPr="00BB679E" w:rsidRDefault="00BB679E" w:rsidP="00D257E8">
      <w:pPr>
        <w:spacing w:line="240" w:lineRule="auto"/>
        <w:rPr>
          <w:rFonts w:asciiTheme="majorHAnsi" w:hAnsiTheme="majorHAnsi" w:cstheme="majorHAnsi"/>
          <w:szCs w:val="20"/>
          <w:lang w:val="en-US"/>
        </w:rPr>
      </w:pPr>
    </w:p>
    <w:p w14:paraId="4440A5DE" w14:textId="77777777" w:rsidR="00BB679E" w:rsidRPr="00BB679E" w:rsidRDefault="00BB679E" w:rsidP="00BB679E">
      <w:pPr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Cs w:val="20"/>
          <w:lang w:val="en-US"/>
        </w:rPr>
      </w:pPr>
      <w:r w:rsidRPr="00BB679E">
        <w:rPr>
          <w:rFonts w:asciiTheme="majorHAnsi" w:hAnsiTheme="majorHAnsi" w:cstheme="majorHAnsi"/>
          <w:szCs w:val="20"/>
          <w:lang w:val="en-US"/>
        </w:rPr>
        <w:t>You will need to be a permanent resident in the UK with a regular income of £5,000 per year.</w:t>
      </w:r>
    </w:p>
    <w:p w14:paraId="7F2807FE" w14:textId="77777777" w:rsidR="00BB679E" w:rsidRPr="00BB679E" w:rsidRDefault="00BB679E" w:rsidP="00BB679E">
      <w:pPr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Cs w:val="20"/>
          <w:lang w:val="en-US"/>
        </w:rPr>
      </w:pPr>
      <w:r w:rsidRPr="00BB679E">
        <w:rPr>
          <w:rFonts w:asciiTheme="majorHAnsi" w:hAnsiTheme="majorHAnsi" w:cstheme="majorHAnsi"/>
          <w:szCs w:val="20"/>
          <w:lang w:val="en-US"/>
        </w:rPr>
        <w:t>You’ll also need a bank or building society account that’s capable of handling direct debit payments. Remember, loans are subject to status. Terms and conditions apply.</w:t>
      </w:r>
    </w:p>
    <w:p w14:paraId="0211F477" w14:textId="77777777" w:rsidR="008328BA" w:rsidRPr="008328BA" w:rsidRDefault="008328BA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7C818307" w14:textId="5C1A8FF8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>How do you apply for a loan?</w:t>
      </w:r>
    </w:p>
    <w:p w14:paraId="0F8C9B6E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2033966A" w14:textId="77777777" w:rsidR="00DD39F2" w:rsidRPr="008328BA" w:rsidRDefault="00DD39F2" w:rsidP="008328BA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>Whether you apply in-store or online, you need to bring proof of ID and income.</w:t>
      </w:r>
    </w:p>
    <w:p w14:paraId="5BBBA97E" w14:textId="77777777" w:rsidR="008328BA" w:rsidRPr="008328BA" w:rsidRDefault="008328BA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</w:p>
    <w:p w14:paraId="761E36F9" w14:textId="4CEE6E5B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>Tell me more about ‘Take it away’?</w:t>
      </w:r>
    </w:p>
    <w:p w14:paraId="002FDFD4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5EAE0F4C" w14:textId="720C6DE0" w:rsidR="002162FA" w:rsidRPr="008328BA" w:rsidRDefault="00DD39F2" w:rsidP="00AB1C85">
      <w:p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 xml:space="preserve">‘Take it away’ works with retail partners, </w:t>
      </w:r>
      <w:hyperlink r:id="rId8" w:history="1">
        <w:r w:rsidRPr="008328BA">
          <w:rPr>
            <w:rStyle w:val="Hyperlink"/>
            <w:rFonts w:asciiTheme="majorHAnsi" w:hAnsiTheme="majorHAnsi" w:cstheme="majorHAnsi"/>
            <w:szCs w:val="20"/>
          </w:rPr>
          <w:t>Arts Council England</w:t>
        </w:r>
      </w:hyperlink>
      <w:r w:rsidRPr="008328BA">
        <w:rPr>
          <w:rFonts w:asciiTheme="majorHAnsi" w:hAnsiTheme="majorHAnsi" w:cstheme="majorHAnsi"/>
          <w:szCs w:val="20"/>
        </w:rPr>
        <w:t xml:space="preserve"> and the </w:t>
      </w:r>
      <w:hyperlink r:id="rId9" w:history="1">
        <w:r w:rsidRPr="008328BA">
          <w:rPr>
            <w:rStyle w:val="Hyperlink"/>
            <w:rFonts w:asciiTheme="majorHAnsi" w:hAnsiTheme="majorHAnsi" w:cstheme="majorHAnsi"/>
            <w:szCs w:val="20"/>
          </w:rPr>
          <w:t>Arts Council of Northern Ireland</w:t>
        </w:r>
      </w:hyperlink>
      <w:r w:rsidRPr="008328BA">
        <w:rPr>
          <w:rFonts w:asciiTheme="majorHAnsi" w:hAnsiTheme="majorHAnsi" w:cstheme="majorHAnsi"/>
          <w:szCs w:val="20"/>
        </w:rPr>
        <w:t xml:space="preserve"> to break down barriers to accessing music making. A part of </w:t>
      </w:r>
      <w:hyperlink r:id="rId10" w:history="1">
        <w:r w:rsidRPr="008328BA">
          <w:rPr>
            <w:rStyle w:val="Hyperlink"/>
            <w:rFonts w:asciiTheme="majorHAnsi" w:hAnsiTheme="majorHAnsi" w:cstheme="majorHAnsi"/>
            <w:szCs w:val="20"/>
          </w:rPr>
          <w:t>Creative United</w:t>
        </w:r>
      </w:hyperlink>
      <w:r w:rsidRPr="008328BA">
        <w:rPr>
          <w:rFonts w:asciiTheme="majorHAnsi" w:hAnsiTheme="majorHAnsi" w:cstheme="majorHAnsi"/>
          <w:szCs w:val="20"/>
        </w:rPr>
        <w:t>, a community interest company that drives economic growth and social impact in the arts and creative industries, they provide a range of subsidised and non-subsidised loans. These are designed to make learning, playing and participating in music more affordable and open to everyone. Together with partners like us, they look to enable and inspire a life-long love of music.</w:t>
      </w:r>
    </w:p>
    <w:sectPr w:rsidR="002162FA" w:rsidRPr="008328BA" w:rsidSect="00F53184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2702" w:right="2495" w:bottom="1440" w:left="680" w:header="663" w:footer="6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2300" w14:textId="77777777" w:rsidR="00BE3E5C" w:rsidRDefault="00BE3E5C" w:rsidP="009678B8">
      <w:pPr>
        <w:spacing w:line="240" w:lineRule="auto"/>
      </w:pPr>
      <w:r>
        <w:separator/>
      </w:r>
    </w:p>
  </w:endnote>
  <w:endnote w:type="continuationSeparator" w:id="0">
    <w:p w14:paraId="455CF41A" w14:textId="77777777" w:rsidR="00BE3E5C" w:rsidRDefault="00BE3E5C" w:rsidP="00967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2014 Light">
    <w:panose1 w:val="020B0404020202020204"/>
    <w:charset w:val="00"/>
    <w:family w:val="swiss"/>
    <w:notTrueType/>
    <w:pitch w:val="variable"/>
    <w:sig w:usb0="A00002F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A0C5" w14:textId="77777777" w:rsidR="008E60BA" w:rsidRPr="00B17B88" w:rsidRDefault="0096301A" w:rsidP="0096301A">
    <w:pPr>
      <w:pStyle w:val="Footer"/>
      <w:rPr>
        <w:rFonts w:ascii="DIN 2014 Light" w:hAnsi="DIN 2014 Light"/>
        <w:sz w:val="16"/>
        <w:szCs w:val="16"/>
      </w:rPr>
    </w:pPr>
    <w:r w:rsidRPr="00B17B88">
      <w:rPr>
        <w:rFonts w:ascii="DIN 2014 Light" w:hAnsi="DIN 2014 Light"/>
        <w:sz w:val="16"/>
        <w:szCs w:val="16"/>
      </w:rPr>
      <w:fldChar w:fldCharType="begin"/>
    </w:r>
    <w:r w:rsidRPr="00B17B88">
      <w:rPr>
        <w:rFonts w:ascii="DIN 2014 Light" w:hAnsi="DIN 2014 Light"/>
        <w:sz w:val="16"/>
        <w:szCs w:val="16"/>
      </w:rPr>
      <w:instrText xml:space="preserve"> PAGE  \* MERGEFORMAT </w:instrText>
    </w:r>
    <w:r w:rsidRPr="00B17B88">
      <w:rPr>
        <w:rFonts w:ascii="DIN 2014 Light" w:hAnsi="DIN 2014 Light"/>
        <w:sz w:val="16"/>
        <w:szCs w:val="16"/>
      </w:rPr>
      <w:fldChar w:fldCharType="separate"/>
    </w:r>
    <w:r w:rsidRPr="00B17B88">
      <w:rPr>
        <w:rFonts w:ascii="DIN 2014 Light" w:hAnsi="DIN 2014 Light"/>
        <w:noProof/>
        <w:sz w:val="16"/>
        <w:szCs w:val="16"/>
      </w:rPr>
      <w:t>1</w:t>
    </w:r>
    <w:r w:rsidRPr="00B17B88">
      <w:rPr>
        <w:rFonts w:ascii="DIN 2014 Light" w:hAnsi="DIN 2014 Light"/>
        <w:sz w:val="16"/>
        <w:szCs w:val="16"/>
      </w:rPr>
      <w:fldChar w:fldCharType="end"/>
    </w:r>
    <w:r w:rsidRPr="00B17B88">
      <w:rPr>
        <w:rFonts w:ascii="DIN 2014 Light" w:hAnsi="DIN 2014 Light"/>
        <w:sz w:val="16"/>
        <w:szCs w:val="16"/>
      </w:rPr>
      <w:t>/</w:t>
    </w:r>
    <w:r w:rsidR="00D57C78" w:rsidRPr="00B17B88">
      <w:rPr>
        <w:rFonts w:ascii="DIN 2014 Light" w:hAnsi="DIN 2014 Light"/>
        <w:sz w:val="16"/>
        <w:szCs w:val="16"/>
      </w:rPr>
      <w:fldChar w:fldCharType="begin"/>
    </w:r>
    <w:r w:rsidR="00D57C78" w:rsidRPr="00B17B88">
      <w:rPr>
        <w:rFonts w:ascii="DIN 2014 Light" w:hAnsi="DIN 2014 Light"/>
        <w:sz w:val="16"/>
        <w:szCs w:val="16"/>
      </w:rPr>
      <w:instrText xml:space="preserve"> NUMPAGES  \* MERGEFORMAT </w:instrText>
    </w:r>
    <w:r w:rsidR="00D57C78" w:rsidRPr="00B17B88">
      <w:rPr>
        <w:rFonts w:ascii="DIN 2014 Light" w:hAnsi="DIN 2014 Light"/>
        <w:sz w:val="16"/>
        <w:szCs w:val="16"/>
      </w:rPr>
      <w:fldChar w:fldCharType="separate"/>
    </w:r>
    <w:r w:rsidRPr="00B17B88">
      <w:rPr>
        <w:rFonts w:ascii="DIN 2014 Light" w:hAnsi="DIN 2014 Light"/>
        <w:noProof/>
        <w:sz w:val="16"/>
        <w:szCs w:val="16"/>
      </w:rPr>
      <w:t>1</w:t>
    </w:r>
    <w:r w:rsidR="00D57C78" w:rsidRPr="00B17B88">
      <w:rPr>
        <w:rFonts w:ascii="DIN 2014 Light" w:hAnsi="DIN 2014 Light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02FF" w14:textId="77777777" w:rsidR="009678B8" w:rsidRPr="00B17B88" w:rsidRDefault="00F53184" w:rsidP="009678B8">
    <w:pPr>
      <w:pStyle w:val="Footer"/>
      <w:rPr>
        <w:rFonts w:ascii="DIN 2014 Light" w:hAnsi="DIN 2014 Light"/>
        <w:sz w:val="16"/>
        <w:szCs w:val="16"/>
      </w:rPr>
    </w:pPr>
    <w:bookmarkStart w:id="0" w:name="_Hlk512250322"/>
    <w:r w:rsidRPr="00B17B88">
      <w:rPr>
        <w:rFonts w:ascii="DIN 2014 Light" w:hAnsi="DIN 2014 Light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1463BE43" wp14:editId="5186DC9E">
          <wp:simplePos x="0" y="0"/>
          <wp:positionH relativeFrom="page">
            <wp:posOffset>6128951</wp:posOffset>
          </wp:positionH>
          <wp:positionV relativeFrom="page">
            <wp:posOffset>7202206</wp:posOffset>
          </wp:positionV>
          <wp:extent cx="996315" cy="309412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ddres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315" cy="309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8B8" w:rsidRPr="00B17B88">
      <w:rPr>
        <w:rFonts w:ascii="DIN 2014 Light" w:hAnsi="DIN 2014 Light"/>
        <w:sz w:val="16"/>
        <w:szCs w:val="16"/>
      </w:rPr>
      <w:fldChar w:fldCharType="begin"/>
    </w:r>
    <w:r w:rsidR="009678B8" w:rsidRPr="00B17B88">
      <w:rPr>
        <w:rFonts w:ascii="DIN 2014 Light" w:hAnsi="DIN 2014 Light"/>
        <w:sz w:val="16"/>
        <w:szCs w:val="16"/>
      </w:rPr>
      <w:instrText xml:space="preserve"> PAGE  \* MERGEFORMAT </w:instrText>
    </w:r>
    <w:r w:rsidR="009678B8" w:rsidRPr="00B17B88">
      <w:rPr>
        <w:rFonts w:ascii="DIN 2014 Light" w:hAnsi="DIN 2014 Light"/>
        <w:sz w:val="16"/>
        <w:szCs w:val="16"/>
      </w:rPr>
      <w:fldChar w:fldCharType="separate"/>
    </w:r>
    <w:r w:rsidR="009678B8" w:rsidRPr="00B17B88">
      <w:rPr>
        <w:rFonts w:ascii="DIN 2014 Light" w:hAnsi="DIN 2014 Light"/>
        <w:sz w:val="16"/>
        <w:szCs w:val="16"/>
      </w:rPr>
      <w:t>1</w:t>
    </w:r>
    <w:r w:rsidR="009678B8" w:rsidRPr="00B17B88">
      <w:rPr>
        <w:rFonts w:ascii="DIN 2014 Light" w:hAnsi="DIN 2014 Light"/>
        <w:sz w:val="16"/>
        <w:szCs w:val="16"/>
      </w:rPr>
      <w:fldChar w:fldCharType="end"/>
    </w:r>
    <w:r w:rsidR="009678B8" w:rsidRPr="00B17B88">
      <w:rPr>
        <w:rFonts w:ascii="DIN 2014 Light" w:hAnsi="DIN 2014 Light"/>
        <w:sz w:val="16"/>
        <w:szCs w:val="16"/>
      </w:rPr>
      <w:t>/</w:t>
    </w:r>
    <w:r w:rsidR="004D37DC" w:rsidRPr="00B17B88">
      <w:rPr>
        <w:rFonts w:ascii="DIN 2014 Light" w:hAnsi="DIN 2014 Light"/>
        <w:sz w:val="16"/>
        <w:szCs w:val="16"/>
      </w:rPr>
      <w:fldChar w:fldCharType="begin"/>
    </w:r>
    <w:r w:rsidR="004D37DC" w:rsidRPr="00B17B88">
      <w:rPr>
        <w:rFonts w:ascii="DIN 2014 Light" w:hAnsi="DIN 2014 Light"/>
        <w:sz w:val="16"/>
        <w:szCs w:val="16"/>
      </w:rPr>
      <w:instrText xml:space="preserve"> NUMPAGES  \* MERGEFORMAT </w:instrText>
    </w:r>
    <w:r w:rsidR="004D37DC" w:rsidRPr="00B17B88">
      <w:rPr>
        <w:rFonts w:ascii="DIN 2014 Light" w:hAnsi="DIN 2014 Light"/>
        <w:sz w:val="16"/>
        <w:szCs w:val="16"/>
      </w:rPr>
      <w:fldChar w:fldCharType="separate"/>
    </w:r>
    <w:r w:rsidR="009678B8" w:rsidRPr="00B17B88">
      <w:rPr>
        <w:rFonts w:ascii="DIN 2014 Light" w:hAnsi="DIN 2014 Light"/>
        <w:sz w:val="16"/>
        <w:szCs w:val="16"/>
      </w:rPr>
      <w:t>1</w:t>
    </w:r>
    <w:r w:rsidR="004D37DC" w:rsidRPr="00B17B88">
      <w:rPr>
        <w:rFonts w:ascii="DIN 2014 Light" w:hAnsi="DIN 2014 Light"/>
        <w:sz w:val="16"/>
        <w:szCs w:val="16"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468F" w14:textId="77777777" w:rsidR="00BE3E5C" w:rsidRDefault="00BE3E5C" w:rsidP="009678B8">
      <w:pPr>
        <w:spacing w:line="240" w:lineRule="auto"/>
      </w:pPr>
      <w:r>
        <w:separator/>
      </w:r>
    </w:p>
  </w:footnote>
  <w:footnote w:type="continuationSeparator" w:id="0">
    <w:p w14:paraId="1700E46B" w14:textId="77777777" w:rsidR="00BE3E5C" w:rsidRDefault="00BE3E5C" w:rsidP="009678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D6D0" w14:textId="77777777" w:rsidR="00E94829" w:rsidRDefault="002162FA" w:rsidP="00A245AC">
    <w:pPr>
      <w:pStyle w:val="MembershipNumber"/>
      <w:pBdr>
        <w:top w:val="none" w:sz="0" w:space="0" w:color="auto"/>
      </w:pBdr>
    </w:pPr>
    <w:r>
      <w:drawing>
        <wp:anchor distT="0" distB="0" distL="114300" distR="114300" simplePos="0" relativeHeight="251672576" behindDoc="1" locked="0" layoutInCell="1" allowOverlap="1" wp14:anchorId="29F2F133" wp14:editId="681BEB85">
          <wp:simplePos x="0" y="0"/>
          <wp:positionH relativeFrom="page">
            <wp:posOffset>6118225</wp:posOffset>
          </wp:positionH>
          <wp:positionV relativeFrom="page">
            <wp:posOffset>603362</wp:posOffset>
          </wp:positionV>
          <wp:extent cx="1041400" cy="62928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80CE90" w14:textId="77777777" w:rsidR="00E94829" w:rsidRPr="004A7AD1" w:rsidRDefault="00E94829" w:rsidP="00E94829">
    <w:pPr>
      <w:pStyle w:val="Member"/>
    </w:pPr>
  </w:p>
  <w:p w14:paraId="3C8164D2" w14:textId="77777777" w:rsidR="00E94829" w:rsidRDefault="00E94829" w:rsidP="00E94829">
    <w:pPr>
      <w:pStyle w:val="Member"/>
    </w:pPr>
  </w:p>
  <w:p w14:paraId="4B05A574" w14:textId="77777777" w:rsidR="008E60BA" w:rsidRDefault="008E60BA" w:rsidP="00E948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A451" w14:textId="77777777" w:rsidR="009678B8" w:rsidRDefault="009678B8" w:rsidP="00A245AC">
    <w:pPr>
      <w:pStyle w:val="MembershipNumber"/>
      <w:pBdr>
        <w:top w:val="none" w:sz="0" w:space="0" w:color="auto"/>
      </w:pBdr>
    </w:pPr>
    <w:r>
      <w:drawing>
        <wp:anchor distT="0" distB="0" distL="114300" distR="114300" simplePos="0" relativeHeight="251659264" behindDoc="1" locked="0" layoutInCell="1" allowOverlap="1" wp14:anchorId="12273DC9" wp14:editId="067A1427">
          <wp:simplePos x="0" y="0"/>
          <wp:positionH relativeFrom="page">
            <wp:posOffset>6124575</wp:posOffset>
          </wp:positionH>
          <wp:positionV relativeFrom="page">
            <wp:posOffset>619888</wp:posOffset>
          </wp:positionV>
          <wp:extent cx="1041480" cy="629673"/>
          <wp:effectExtent l="0" t="0" r="635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80" cy="629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6CA366" w14:textId="77777777" w:rsidR="004A7AD1" w:rsidRPr="004A7AD1" w:rsidRDefault="004A7AD1" w:rsidP="004A7AD1">
    <w:pPr>
      <w:pStyle w:val="Member"/>
    </w:pPr>
  </w:p>
  <w:p w14:paraId="5DC55014" w14:textId="77777777" w:rsidR="004A7AD1" w:rsidRPr="004A7AD1" w:rsidRDefault="004A7AD1" w:rsidP="004A7AD1">
    <w:pPr>
      <w:pStyle w:val="Memb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535C"/>
    <w:multiLevelType w:val="hybridMultilevel"/>
    <w:tmpl w:val="6D28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697A"/>
    <w:multiLevelType w:val="hybridMultilevel"/>
    <w:tmpl w:val="6F30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626C"/>
    <w:multiLevelType w:val="multilevel"/>
    <w:tmpl w:val="258A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E7D5D"/>
    <w:multiLevelType w:val="multilevel"/>
    <w:tmpl w:val="3E7E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D24D71"/>
    <w:multiLevelType w:val="hybridMultilevel"/>
    <w:tmpl w:val="5FAE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F6D2C"/>
    <w:multiLevelType w:val="multilevel"/>
    <w:tmpl w:val="D9A8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94CE7"/>
    <w:multiLevelType w:val="hybridMultilevel"/>
    <w:tmpl w:val="F0B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8429">
    <w:abstractNumId w:val="0"/>
  </w:num>
  <w:num w:numId="2" w16cid:durableId="1544555685">
    <w:abstractNumId w:val="6"/>
  </w:num>
  <w:num w:numId="3" w16cid:durableId="1078941416">
    <w:abstractNumId w:val="1"/>
  </w:num>
  <w:num w:numId="4" w16cid:durableId="1077022651">
    <w:abstractNumId w:val="4"/>
  </w:num>
  <w:num w:numId="5" w16cid:durableId="873077738">
    <w:abstractNumId w:val="3"/>
  </w:num>
  <w:num w:numId="6" w16cid:durableId="442921425">
    <w:abstractNumId w:val="5"/>
  </w:num>
  <w:num w:numId="7" w16cid:durableId="670718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F2"/>
    <w:rsid w:val="000F7B72"/>
    <w:rsid w:val="00195272"/>
    <w:rsid w:val="002162FA"/>
    <w:rsid w:val="003009EB"/>
    <w:rsid w:val="00467160"/>
    <w:rsid w:val="004A7AD1"/>
    <w:rsid w:val="004D37DC"/>
    <w:rsid w:val="00613D3F"/>
    <w:rsid w:val="00613E64"/>
    <w:rsid w:val="006B6B54"/>
    <w:rsid w:val="006C4055"/>
    <w:rsid w:val="008328BA"/>
    <w:rsid w:val="008403DD"/>
    <w:rsid w:val="0084483F"/>
    <w:rsid w:val="00877CB9"/>
    <w:rsid w:val="008E60BA"/>
    <w:rsid w:val="00901019"/>
    <w:rsid w:val="00913E56"/>
    <w:rsid w:val="009301B2"/>
    <w:rsid w:val="009330BF"/>
    <w:rsid w:val="0096301A"/>
    <w:rsid w:val="009678B8"/>
    <w:rsid w:val="009B4155"/>
    <w:rsid w:val="009C1166"/>
    <w:rsid w:val="00A245AC"/>
    <w:rsid w:val="00A9488D"/>
    <w:rsid w:val="00AB1C85"/>
    <w:rsid w:val="00B17B88"/>
    <w:rsid w:val="00B85CD4"/>
    <w:rsid w:val="00BB679E"/>
    <w:rsid w:val="00BE3E5C"/>
    <w:rsid w:val="00D257E8"/>
    <w:rsid w:val="00D57C78"/>
    <w:rsid w:val="00DB132F"/>
    <w:rsid w:val="00DD39F2"/>
    <w:rsid w:val="00E00403"/>
    <w:rsid w:val="00E50A04"/>
    <w:rsid w:val="00E6213F"/>
    <w:rsid w:val="00E94829"/>
    <w:rsid w:val="00EA33A0"/>
    <w:rsid w:val="00F53184"/>
    <w:rsid w:val="00FC095F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F82C9"/>
  <w14:defaultImageDpi w14:val="32767"/>
  <w15:chartTrackingRefBased/>
  <w15:docId w15:val="{78AE9158-4107-4F27-B37E-2D912391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678B8"/>
    <w:pPr>
      <w:spacing w:line="260" w:lineRule="atLeast"/>
    </w:pPr>
    <w:rPr>
      <w:rFonts w:ascii="Helvetica Light" w:hAnsi="Helvetica Ligh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8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8B8"/>
  </w:style>
  <w:style w:type="paragraph" w:styleId="Footer">
    <w:name w:val="footer"/>
    <w:basedOn w:val="Normal"/>
    <w:link w:val="FooterChar"/>
    <w:uiPriority w:val="99"/>
    <w:unhideWhenUsed/>
    <w:rsid w:val="009678B8"/>
    <w:pPr>
      <w:tabs>
        <w:tab w:val="center" w:pos="4513"/>
        <w:tab w:val="right" w:pos="9026"/>
      </w:tabs>
      <w:spacing w:line="240" w:lineRule="auto"/>
    </w:pPr>
    <w:rPr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9678B8"/>
    <w:rPr>
      <w:rFonts w:ascii="Helvetica Light" w:hAnsi="Helvetica Light"/>
      <w:sz w:val="14"/>
      <w:szCs w:val="14"/>
    </w:rPr>
  </w:style>
  <w:style w:type="paragraph" w:customStyle="1" w:styleId="MembershipNumber">
    <w:name w:val="MembershipNumber"/>
    <w:basedOn w:val="Header"/>
    <w:qFormat/>
    <w:rsid w:val="004A7AD1"/>
    <w:pPr>
      <w:pBdr>
        <w:top w:val="single" w:sz="12" w:space="4" w:color="auto"/>
      </w:pBdr>
      <w:spacing w:after="120" w:line="260" w:lineRule="exact"/>
      <w:ind w:right="5387"/>
    </w:pPr>
    <w:rPr>
      <w:noProof/>
    </w:rPr>
  </w:style>
  <w:style w:type="paragraph" w:customStyle="1" w:styleId="Member">
    <w:name w:val="Member"/>
    <w:basedOn w:val="Header"/>
    <w:qFormat/>
    <w:rsid w:val="004A7AD1"/>
    <w:pPr>
      <w:spacing w:line="600" w:lineRule="exact"/>
      <w:ind w:right="5387"/>
    </w:pPr>
    <w:rPr>
      <w:sz w:val="56"/>
      <w:szCs w:val="56"/>
    </w:rPr>
  </w:style>
  <w:style w:type="table" w:styleId="TableGrid">
    <w:name w:val="Table Grid"/>
    <w:basedOn w:val="TableNormal"/>
    <w:uiPriority w:val="39"/>
    <w:rsid w:val="00E6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E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2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32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council.org.uk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takeitaway.org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reativeunited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scouncil-ni.org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erine.hall\Documents\Custom%20Office%20Templates\Take%20it%20awa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it away</Template>
  <TotalTime>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Hall</dc:creator>
  <cp:keywords/>
  <dc:description/>
  <cp:lastModifiedBy>Siobhan Garrigan</cp:lastModifiedBy>
  <cp:revision>5</cp:revision>
  <cp:lastPrinted>2018-05-01T09:05:00Z</cp:lastPrinted>
  <dcterms:created xsi:type="dcterms:W3CDTF">2023-11-22T13:42:00Z</dcterms:created>
  <dcterms:modified xsi:type="dcterms:W3CDTF">2023-11-22T13:44:00Z</dcterms:modified>
</cp:coreProperties>
</file>